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616" w:rsidRDefault="00F17616" w:rsidP="00F17616">
      <w:pPr>
        <w:pStyle w:val="2"/>
        <w:adjustRightInd w:val="0"/>
        <w:snapToGrid w:val="0"/>
        <w:spacing w:before="0" w:after="0" w:line="240" w:lineRule="auto"/>
        <w:rPr>
          <w:rFonts w:ascii="Times New Roman" w:eastAsia="宋体" w:hAnsi="Times New Roman"/>
          <w:color w:val="000000"/>
        </w:rPr>
      </w:pPr>
      <w:bookmarkStart w:id="0" w:name="_Toc436554334"/>
      <w:bookmarkStart w:id="1" w:name="_Toc390356276"/>
      <w:bookmarkStart w:id="2" w:name="_Toc365885757"/>
      <w:bookmarkStart w:id="3" w:name="_Toc436883457"/>
      <w:bookmarkStart w:id="4" w:name="_Toc361936947"/>
      <w:bookmarkStart w:id="5" w:name="_Toc49522308"/>
      <w:bookmarkStart w:id="6" w:name="_Toc453514561"/>
      <w:r>
        <w:rPr>
          <w:rFonts w:ascii="Times New Roman" w:eastAsia="宋体" w:hAnsi="Times New Roman"/>
          <w:color w:val="000000"/>
        </w:rPr>
        <w:t>表</w:t>
      </w:r>
      <w:r>
        <w:rPr>
          <w:rFonts w:ascii="Times New Roman" w:eastAsia="宋体" w:hAnsi="Times New Roman"/>
          <w:color w:val="000000"/>
        </w:rPr>
        <w:t>6-1</w:t>
      </w:r>
      <w:r>
        <w:rPr>
          <w:rFonts w:ascii="Times New Roman" w:eastAsia="宋体" w:hAnsi="Times New Roman"/>
          <w:color w:val="000000"/>
        </w:rPr>
        <w:t>学生数量基本情况</w:t>
      </w:r>
      <w:bookmarkEnd w:id="0"/>
      <w:bookmarkEnd w:id="1"/>
      <w:bookmarkEnd w:id="2"/>
      <w:bookmarkEnd w:id="3"/>
      <w:bookmarkEnd w:id="4"/>
      <w:r>
        <w:rPr>
          <w:rFonts w:ascii="Times New Roman" w:eastAsia="宋体" w:hAnsi="Times New Roman"/>
          <w:color w:val="000000"/>
        </w:rPr>
        <w:t>（时点）</w:t>
      </w:r>
      <w:bookmarkEnd w:id="5"/>
      <w:bookmarkEnd w:id="6"/>
    </w:p>
    <w:tbl>
      <w:tblPr>
        <w:tblW w:w="13114" w:type="dxa"/>
        <w:tblBorders>
          <w:top w:val="single" w:sz="12" w:space="0" w:color="auto"/>
          <w:left w:val="single" w:sz="4" w:space="0" w:color="000000"/>
          <w:bottom w:val="single" w:sz="12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5070"/>
        <w:gridCol w:w="8044"/>
      </w:tblGrid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分类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人数</w:t>
            </w: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普通本科学生数（人）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其中：与国（境）外大学联合培养的学生数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普通高职（含专科）学生数（人）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硕士研究生数（人）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自动计算</w:t>
            </w: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150" w:firstLine="33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其中</w:t>
            </w:r>
            <w:r>
              <w:rPr>
                <w:rFonts w:ascii="Times New Roman" w:hAnsi="Times New Roman" w:cs="Times New Roman"/>
                <w:b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</w:rPr>
              <w:t>全日制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350" w:firstLine="77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非全日制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博士研究生数（人）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150" w:firstLine="33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其中</w:t>
            </w:r>
            <w:r>
              <w:rPr>
                <w:rFonts w:ascii="Times New Roman" w:hAnsi="Times New Roman" w:cs="Times New Roman"/>
                <w:b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</w:rPr>
              <w:t>全日制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350" w:firstLine="77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非全日制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留学生数（人）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98" w:firstLine="21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其中：本科生数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98" w:firstLine="21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硕士研究生数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98" w:firstLine="21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博士研究生人数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98" w:firstLine="216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授予博士学位的留学生数（人）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普通预科生数（人）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进修生数（人）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成人脱产学生数（人）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夜大（业余）学生数（人）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函授学生数（人）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网络学生数（人）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自考学生数（人）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13.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中职在校生数（人）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3729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14.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少数民族学生数（人）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300" w:firstLine="6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其中：研究生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600" w:firstLine="13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本科生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vAlign w:val="center"/>
          </w:tcPr>
          <w:p w:rsidR="00F17616" w:rsidRDefault="00F17616" w:rsidP="00F17616">
            <w:pPr>
              <w:ind w:firstLineChars="600" w:firstLine="13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专科生</w:t>
            </w:r>
          </w:p>
        </w:tc>
        <w:tc>
          <w:tcPr>
            <w:tcW w:w="8044" w:type="dxa"/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7616" w:rsidTr="0037299F">
        <w:trPr>
          <w:trHeight w:val="397"/>
        </w:trPr>
        <w:tc>
          <w:tcPr>
            <w:tcW w:w="5070" w:type="dxa"/>
            <w:tcBorders>
              <w:bottom w:val="single" w:sz="12" w:space="0" w:color="auto"/>
            </w:tcBorders>
            <w:vAlign w:val="center"/>
          </w:tcPr>
          <w:p w:rsidR="00F17616" w:rsidRDefault="00F17616" w:rsidP="00F17616">
            <w:pPr>
              <w:ind w:firstLineChars="600" w:firstLine="13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预科班</w:t>
            </w:r>
          </w:p>
        </w:tc>
        <w:tc>
          <w:tcPr>
            <w:tcW w:w="8044" w:type="dxa"/>
            <w:tcBorders>
              <w:bottom w:val="single" w:sz="12" w:space="0" w:color="auto"/>
            </w:tcBorders>
            <w:vAlign w:val="center"/>
          </w:tcPr>
          <w:p w:rsidR="00F17616" w:rsidRDefault="00F17616" w:rsidP="003729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EAC" w:rsidRDefault="00D52EAC" w:rsidP="00F17616">
      <w:pPr>
        <w:spacing w:after="0"/>
      </w:pPr>
      <w:r>
        <w:separator/>
      </w:r>
    </w:p>
  </w:endnote>
  <w:endnote w:type="continuationSeparator" w:id="0">
    <w:p w:rsidR="00D52EAC" w:rsidRDefault="00D52EAC" w:rsidP="00F176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EAC" w:rsidRDefault="00D52EAC" w:rsidP="00F17616">
      <w:pPr>
        <w:spacing w:after="0"/>
      </w:pPr>
      <w:r>
        <w:separator/>
      </w:r>
    </w:p>
  </w:footnote>
  <w:footnote w:type="continuationSeparator" w:id="0">
    <w:p w:rsidR="00D52EAC" w:rsidRDefault="00D52EAC" w:rsidP="00F1761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F621F"/>
    <w:rsid w:val="00D31D50"/>
    <w:rsid w:val="00D52EAC"/>
    <w:rsid w:val="00F1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1"/>
    <w:uiPriority w:val="99"/>
    <w:qFormat/>
    <w:rsid w:val="00F17616"/>
    <w:pPr>
      <w:keepNext/>
      <w:keepLines/>
      <w:widowControl w:val="0"/>
      <w:adjustRightInd/>
      <w:snapToGrid/>
      <w:spacing w:before="20" w:after="20" w:line="416" w:lineRule="auto"/>
      <w:jc w:val="both"/>
      <w:outlineLvl w:val="1"/>
    </w:pPr>
    <w:rPr>
      <w:rFonts w:ascii="Arial" w:eastAsiaTheme="majorEastAsia" w:hAnsi="Arial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76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76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76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7616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F1761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F17616"/>
    <w:rPr>
      <w:rFonts w:ascii="Arial" w:eastAsiaTheme="majorEastAsia" w:hAnsi="Arial" w:cs="Times New Roman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2020-09-21T08:07:00Z</dcterms:modified>
</cp:coreProperties>
</file>